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新华网思客年会活动方案</w:t>
      </w:r>
    </w:p>
    <w:p>
      <w:pPr>
        <w:keepNext w:val="0"/>
        <w:keepLines w:val="0"/>
        <w:pageBreakBefore w:val="0"/>
        <w:kinsoku/>
        <w:wordWrap/>
        <w:overflowPunct/>
        <w:topLinePunct w:val="0"/>
        <w:autoSpaceDE/>
        <w:autoSpaceDN/>
        <w:bidi w:val="0"/>
        <w:adjustRightInd/>
        <w:spacing w:line="580" w:lineRule="exact"/>
        <w:jc w:val="left"/>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8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贯彻落实二十届三中全会精神，深入学习贯彻习近平总书记对东北全面振兴的重要指示精神，奋力推动哈尔滨市高质量发展全面提质提速，新华网拟于2024太阳岛企业家年会上举办“新华网思客年会（夏季）｜中国经济的下一程：以全面深化改革推进中国式现代化”为主题的智库活动。活动</w:t>
      </w:r>
      <w:r>
        <w:rPr>
          <w:rFonts w:hint="eastAsia" w:ascii="方正仿宋_GB2312" w:hAnsi="方正仿宋_GB2312" w:eastAsia="方正仿宋_GB2312" w:cs="方正仿宋_GB2312"/>
          <w:sz w:val="32"/>
          <w:szCs w:val="32"/>
          <w:lang w:val="en-US" w:eastAsia="zh-CN"/>
        </w:rPr>
        <w:t>聚焦</w:t>
      </w:r>
      <w:r>
        <w:rPr>
          <w:rFonts w:hint="eastAsia" w:ascii="方正仿宋_GB2312" w:hAnsi="方正仿宋_GB2312" w:eastAsia="方正仿宋_GB2312" w:cs="方正仿宋_GB2312"/>
          <w:sz w:val="32"/>
          <w:szCs w:val="32"/>
        </w:rPr>
        <w:t>高质量发展、高水平开放、</w:t>
      </w:r>
      <w:r>
        <w:rPr>
          <w:rFonts w:hint="eastAsia" w:ascii="方正仿宋_GB2312" w:hAnsi="方正仿宋_GB2312" w:eastAsia="方正仿宋_GB2312" w:cs="方正仿宋_GB2312"/>
          <w:sz w:val="32"/>
          <w:szCs w:val="32"/>
          <w:lang w:val="en-US" w:eastAsia="zh-CN"/>
        </w:rPr>
        <w:t>酒店（民宿）产业发展</w:t>
      </w:r>
      <w:r>
        <w:rPr>
          <w:rFonts w:hint="eastAsia" w:ascii="方正仿宋_GB2312" w:hAnsi="方正仿宋_GB2312" w:eastAsia="方正仿宋_GB2312" w:cs="方正仿宋_GB2312"/>
          <w:sz w:val="32"/>
          <w:szCs w:val="32"/>
        </w:rPr>
        <w:t>等领域，邀请各领域的知名智库学者、行业专家、企业代表，深入探寻</w:t>
      </w:r>
      <w:r>
        <w:rPr>
          <w:rFonts w:hint="eastAsia" w:ascii="方正仿宋_GB2312" w:hAnsi="方正仿宋_GB2312" w:eastAsia="方正仿宋_GB2312" w:cs="方正仿宋_GB2312"/>
          <w:sz w:val="32"/>
          <w:szCs w:val="32"/>
          <w:lang w:eastAsia="zh-CN"/>
        </w:rPr>
        <w:t>全面深化改革下</w:t>
      </w:r>
      <w:r>
        <w:rPr>
          <w:rFonts w:hint="eastAsia" w:ascii="方正仿宋_GB2312" w:hAnsi="方正仿宋_GB2312" w:eastAsia="方正仿宋_GB2312" w:cs="方正仿宋_GB2312"/>
          <w:sz w:val="32"/>
          <w:szCs w:val="32"/>
        </w:rPr>
        <w:t>经济发展新动力和新机遇</w:t>
      </w:r>
      <w:r>
        <w:rPr>
          <w:rFonts w:hint="eastAsia" w:ascii="方正仿宋_GB2312" w:hAnsi="方正仿宋_GB2312" w:eastAsia="方正仿宋_GB2312" w:cs="方正仿宋_GB2312"/>
          <w:sz w:val="32"/>
          <w:szCs w:val="32"/>
          <w:lang w:eastAsia="zh-CN"/>
        </w:rPr>
        <w:t>，为哈尔滨市的发展</w:t>
      </w:r>
      <w:r>
        <w:rPr>
          <w:rFonts w:hint="eastAsia" w:ascii="方正仿宋_GB2312" w:hAnsi="方正仿宋_GB2312" w:eastAsia="方正仿宋_GB2312" w:cs="方正仿宋_GB2312"/>
          <w:sz w:val="32"/>
          <w:szCs w:val="32"/>
        </w:rPr>
        <w:t>路径提供具有思想性、战略性、前瞻性的决策参考。</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活动名称</w:t>
      </w:r>
    </w:p>
    <w:p>
      <w:pPr>
        <w:keepNext w:val="0"/>
        <w:keepLines w:val="0"/>
        <w:pageBreakBefore w:val="0"/>
        <w:kinsoku/>
        <w:wordWrap/>
        <w:overflowPunct/>
        <w:topLinePunct w:val="0"/>
        <w:autoSpaceDE/>
        <w:autoSpaceDN/>
        <w:bidi w:val="0"/>
        <w:adjustRightInd/>
        <w:spacing w:line="58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新华网思客年会</w:t>
      </w:r>
      <w:r>
        <w:rPr>
          <w:rFonts w:hint="eastAsia" w:ascii="方正仿宋_GB2312" w:hAnsi="方正仿宋_GB2312" w:eastAsia="方正仿宋_GB2312" w:cs="方正仿宋_GB2312"/>
          <w:sz w:val="32"/>
          <w:szCs w:val="32"/>
          <w:lang w:eastAsia="zh-CN"/>
        </w:rPr>
        <w:t>（夏季）｜中国经济的下一程——</w:t>
      </w:r>
      <w:r>
        <w:rPr>
          <w:rFonts w:hint="eastAsia" w:ascii="方正仿宋_GB2312" w:hAnsi="方正仿宋_GB2312" w:eastAsia="方正仿宋_GB2312" w:cs="方正仿宋_GB2312"/>
          <w:sz w:val="32"/>
          <w:szCs w:val="32"/>
        </w:rPr>
        <w:t>以全面深化改革推进中国式现代化</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活动时间</w:t>
      </w:r>
    </w:p>
    <w:p>
      <w:pPr>
        <w:keepNext w:val="0"/>
        <w:keepLines w:val="0"/>
        <w:pageBreakBefore w:val="0"/>
        <w:kinsoku/>
        <w:wordWrap/>
        <w:overflowPunct/>
        <w:topLinePunct w:val="0"/>
        <w:autoSpaceDE/>
        <w:autoSpaceDN/>
        <w:bidi w:val="0"/>
        <w:adjustRightInd/>
        <w:spacing w:line="580" w:lineRule="exact"/>
        <w:ind w:firstLine="64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w:t>
      </w:r>
      <w:r>
        <w:rPr>
          <w:rFonts w:hint="eastAsia" w:ascii="方正仿宋_GB2312" w:hAnsi="方正仿宋_GB2312" w:eastAsia="方正仿宋_GB2312" w:cs="方正仿宋_GB2312"/>
          <w:sz w:val="32"/>
          <w:szCs w:val="32"/>
          <w:lang w:eastAsia="zh-CN"/>
        </w:rPr>
        <w:t>8</w:t>
      </w:r>
      <w:r>
        <w:rPr>
          <w:rFonts w:hint="eastAsia" w:ascii="方正仿宋_GB2312" w:hAnsi="方正仿宋_GB2312" w:eastAsia="方正仿宋_GB2312" w:cs="方正仿宋_GB2312"/>
          <w:sz w:val="32"/>
          <w:szCs w:val="32"/>
          <w:lang w:eastAsia="zh-Hans"/>
        </w:rPr>
        <w:t>月</w:t>
      </w:r>
      <w:r>
        <w:rPr>
          <w:rFonts w:hint="eastAsia" w:ascii="方正仿宋_GB2312" w:hAnsi="方正仿宋_GB2312" w:eastAsia="方正仿宋_GB2312" w:cs="方正仿宋_GB2312"/>
          <w:sz w:val="32"/>
          <w:szCs w:val="32"/>
          <w:lang w:eastAsia="zh-CN"/>
        </w:rPr>
        <w:t>23</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eastAsia="zh-CN"/>
        </w:rPr>
        <w:t>9:00-12:00</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活动地点</w:t>
      </w:r>
    </w:p>
    <w:p>
      <w:pPr>
        <w:keepNext w:val="0"/>
        <w:keepLines w:val="0"/>
        <w:pageBreakBefore w:val="0"/>
        <w:kinsoku/>
        <w:wordWrap/>
        <w:overflowPunct/>
        <w:topLinePunct w:val="0"/>
        <w:autoSpaceDE/>
        <w:autoSpaceDN/>
        <w:bidi w:val="0"/>
        <w:adjustRightInd/>
        <w:spacing w:line="580" w:lineRule="exact"/>
        <w:ind w:firstLine="640" w:firstLineChars="200"/>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哈尔滨太阳岛花园酒店会议中心松花江厅</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rPr>
          <w:rFonts w:ascii="楷体_GB2312" w:hAnsi="楷体_GB2312" w:eastAsia="楷体_GB2312" w:cs="楷体_GB2312"/>
          <w:sz w:val="32"/>
          <w:szCs w:val="32"/>
        </w:rPr>
      </w:pPr>
      <w:r>
        <w:rPr>
          <w:rFonts w:hint="eastAsia" w:ascii="黑体" w:hAnsi="黑体" w:eastAsia="黑体" w:cs="黑体"/>
          <w:sz w:val="32"/>
          <w:szCs w:val="32"/>
        </w:rPr>
        <w:t>组织机构</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kern w:val="2"/>
          <w:sz w:val="32"/>
          <w:szCs w:val="32"/>
          <w:lang w:val="en-US" w:eastAsia="zh-CN" w:bidi="ar-SA"/>
        </w:rPr>
        <w:t>（一）指</w:t>
      </w:r>
      <w:r>
        <w:rPr>
          <w:rFonts w:hint="eastAsia" w:ascii="楷体_GB2312" w:hAnsi="楷体_GB2312" w:eastAsia="楷体_GB2312" w:cs="楷体_GB2312"/>
          <w:sz w:val="32"/>
          <w:szCs w:val="32"/>
          <w:lang w:eastAsia="zh-CN"/>
        </w:rPr>
        <w:t>导</w:t>
      </w:r>
      <w:r>
        <w:rPr>
          <w:rFonts w:hint="eastAsia" w:ascii="楷体_GB2312" w:hAnsi="楷体_GB2312" w:eastAsia="楷体_GB2312" w:cs="楷体_GB2312"/>
          <w:sz w:val="32"/>
          <w:szCs w:val="32"/>
        </w:rPr>
        <w:t>单位</w:t>
      </w:r>
    </w:p>
    <w:p>
      <w:pPr>
        <w:pStyle w:val="13"/>
        <w:keepNext w:val="0"/>
        <w:keepLines w:val="0"/>
        <w:pageBreakBefore w:val="0"/>
        <w:kinsoku/>
        <w:wordWrap/>
        <w:overflowPunct/>
        <w:topLinePunct w:val="0"/>
        <w:autoSpaceDE/>
        <w:autoSpaceDN/>
        <w:bidi w:val="0"/>
        <w:adjustRightInd/>
        <w:spacing w:after="0" w:line="580" w:lineRule="exact"/>
        <w:ind w:left="0" w:leftChars="0" w:firstLine="0" w:firstLineChars="0"/>
        <w:jc w:val="left"/>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sz w:val="32"/>
          <w:szCs w:val="32"/>
          <w:lang w:eastAsia="zh-CN"/>
        </w:rPr>
        <w:t xml:space="preserve">    </w:t>
      </w:r>
      <w:r>
        <w:rPr>
          <w:rFonts w:hint="eastAsia" w:ascii="方正仿宋_GB2312" w:hAnsi="方正仿宋_GB2312" w:eastAsia="方正仿宋_GB2312" w:cs="方正仿宋_GB2312"/>
          <w:kern w:val="2"/>
          <w:sz w:val="32"/>
          <w:szCs w:val="32"/>
          <w:lang w:val="en-US" w:eastAsia="zh-CN" w:bidi="ar-SA"/>
        </w:rPr>
        <w:t>新华通讯社、黑龙江省人民政府</w:t>
      </w:r>
    </w:p>
    <w:p>
      <w:pPr>
        <w:pStyle w:val="14"/>
        <w:keepNext w:val="0"/>
        <w:keepLines w:val="0"/>
        <w:pageBreakBefore w:val="0"/>
        <w:kinsoku/>
        <w:wordWrap/>
        <w:overflowPunct/>
        <w:topLinePunct w:val="0"/>
        <w:autoSpaceDE/>
        <w:autoSpaceDN/>
        <w:bidi w:val="0"/>
        <w:adjustRightInd/>
        <w:spacing w:line="580" w:lineRule="exact"/>
        <w:ind w:left="0" w:leftChars="0" w:firstLine="640" w:firstLineChars="200"/>
        <w:jc w:val="left"/>
        <w:rPr>
          <w:rFonts w:hint="eastAsia" w:ascii="宋体" w:hAnsi="宋体" w:eastAsia="宋体" w:cs="宋体"/>
          <w:sz w:val="32"/>
          <w:szCs w:val="32"/>
          <w:lang w:eastAsia="zh-CN"/>
        </w:rPr>
      </w:pPr>
      <w:r>
        <w:rPr>
          <w:rFonts w:hint="eastAsia" w:ascii="楷体_GB2312" w:hAnsi="楷体_GB2312" w:eastAsia="楷体_GB2312" w:cs="楷体_GB2312"/>
          <w:kern w:val="2"/>
          <w:sz w:val="32"/>
          <w:szCs w:val="32"/>
          <w:lang w:val="en-US" w:eastAsia="zh-CN" w:bidi="ar-SA"/>
        </w:rPr>
        <w:t>（二）主办单位</w:t>
      </w:r>
    </w:p>
    <w:p>
      <w:pPr>
        <w:pStyle w:val="13"/>
        <w:keepNext w:val="0"/>
        <w:keepLines w:val="0"/>
        <w:pageBreakBefore w:val="0"/>
        <w:kinsoku/>
        <w:wordWrap/>
        <w:overflowPunct/>
        <w:topLinePunct w:val="0"/>
        <w:autoSpaceDE/>
        <w:autoSpaceDN/>
        <w:bidi w:val="0"/>
        <w:adjustRightInd/>
        <w:spacing w:after="0" w:line="580" w:lineRule="exact"/>
        <w:ind w:left="0" w:leftChars="0" w:firstLine="0" w:firstLineChars="0"/>
        <w:jc w:val="left"/>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sz w:val="32"/>
          <w:szCs w:val="32"/>
          <w:lang w:eastAsia="zh-CN"/>
        </w:rPr>
        <w:t xml:space="preserve">    </w:t>
      </w:r>
      <w:r>
        <w:rPr>
          <w:rFonts w:hint="eastAsia" w:ascii="方正仿宋_GB2312" w:hAnsi="方正仿宋_GB2312" w:eastAsia="方正仿宋_GB2312" w:cs="方正仿宋_GB2312"/>
          <w:kern w:val="2"/>
          <w:sz w:val="32"/>
          <w:szCs w:val="32"/>
          <w:lang w:val="en-US" w:eastAsia="zh-CN" w:bidi="ar-SA"/>
        </w:rPr>
        <w:t>哈尔滨市人民政府、新华社品牌工作办公室、新华网、新华社黑龙江分社</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承办单位</w:t>
      </w:r>
    </w:p>
    <w:p>
      <w:pPr>
        <w:keepNext w:val="0"/>
        <w:keepLines w:val="0"/>
        <w:pageBreakBefore w:val="0"/>
        <w:kinsoku/>
        <w:wordWrap/>
        <w:overflowPunct/>
        <w:topLinePunct w:val="0"/>
        <w:autoSpaceDE/>
        <w:autoSpaceDN/>
        <w:bidi w:val="0"/>
        <w:adjustRightInd/>
        <w:spacing w:line="580" w:lineRule="exact"/>
        <w:ind w:firstLine="640" w:firstLineChars="200"/>
        <w:jc w:val="left"/>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新华网思客、哈尔滨市商务局</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、活动议程</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（一）场前介绍</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eastAsia"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时间：08:45-08:55</w:t>
      </w:r>
    </w:p>
    <w:p>
      <w:pPr>
        <w:pStyle w:val="14"/>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内容：主要领导与重要嘉宾会见</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（二）开场介绍</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default"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时间：09:00-09:10</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内容：播放开场片、主持人介绍与会领导及嘉宾</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（三）领导致辞</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eastAsia"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时间：09:10-09:20</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内容：省、市领导，新华社、新华网领导致辞</w:t>
      </w:r>
    </w:p>
    <w:p>
      <w:pPr>
        <w:keepNext w:val="0"/>
        <w:keepLines w:val="0"/>
        <w:pageBreakBefore w:val="0"/>
        <w:numPr>
          <w:ilvl w:val="0"/>
          <w:numId w:val="2"/>
        </w:numPr>
        <w:kinsoku/>
        <w:wordWrap/>
        <w:overflowPunct/>
        <w:topLinePunct w:val="0"/>
        <w:autoSpaceDE/>
        <w:autoSpaceDN/>
        <w:bidi w:val="0"/>
        <w:adjustRightInd/>
        <w:spacing w:line="58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启动仪式</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eastAsia"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时间：09:20-09:25</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内容：新华社、新华网领导、中央党校领导共同启动干部网络培训课程</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（五）主旨演讲</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eastAsia"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时间：09:25-09:45</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default"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嘉宾：张占斌，中央党校（国家行政学院）中国式现代化研究中心主任、国家一级教授</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主题：中国式现代化与东北振兴</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default"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时间：09:45-10:05</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default"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嘉宾：尹艳林，十四届全国政协经济委员会副主任</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default"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主题：加快发展新质生产力，推进现代化产业体系建设</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eastAsia"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时间：10:05-10:25</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嘉宾：郑承军，北京第二外国语学院党委常委、副校长</w:t>
      </w:r>
    </w:p>
    <w:p>
      <w:pPr>
        <w:pStyle w:val="14"/>
        <w:rPr>
          <w:rFonts w:hint="default"/>
          <w:lang w:val="en-US" w:eastAsia="zh-CN"/>
        </w:rPr>
      </w:pPr>
      <w:r>
        <w:rPr>
          <w:rFonts w:hint="eastAsia" w:ascii="方正仿宋_GB2312" w:hAnsi="方正仿宋_GB2312" w:eastAsia="方正仿宋_GB2312" w:cs="方正仿宋_GB2312"/>
          <w:color w:val="000000"/>
          <w:kern w:val="0"/>
          <w:sz w:val="32"/>
          <w:szCs w:val="32"/>
          <w:lang w:val="en-US" w:eastAsia="zh-CN" w:bidi="ar"/>
        </w:rPr>
        <w:t>主题：聚力酒店（民宿）新发展，激发产业兴旺新活力</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default"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时间：10:25-10:45</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default"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嘉宾：刘尚希，中国财政科学研究院院长</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default"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主题：释放改革新动能 培育消费新场景</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default"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时间：10:45-11:05</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default"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嘉宾：张斌，中国社会科学院世界政治与经济研究所副所长（总书记座谈会嘉宾※）</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主题：加快构建更高水平开放型经济新体制</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（五）圆桌对话</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default"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时间：11:05-11:50</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主题：以改革开放增强东北振兴内生动力</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default"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内容：结合三中全会精神，邀请相关专家围绕高水平开放下的战略新机遇、哈尔滨及东北地区的区位优势、酒店（民宿）产业以及抢抓机遇的具体路径展开讨论。</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嘉宾：刘尚希  中国财政科学研究院院长</w:t>
      </w:r>
    </w:p>
    <w:p>
      <w:pPr>
        <w:pStyle w:val="14"/>
        <w:ind w:firstLine="1600" w:firstLineChars="500"/>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张  斌  中国社会科学院世界经济与政治研究</w:t>
      </w:r>
    </w:p>
    <w:p>
      <w:pPr>
        <w:pStyle w:val="14"/>
        <w:ind w:firstLine="2880" w:firstLineChars="900"/>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所副所长</w:t>
      </w:r>
    </w:p>
    <w:p>
      <w:pPr>
        <w:pStyle w:val="14"/>
        <w:ind w:firstLine="1600" w:firstLineChars="500"/>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张  明  中国社会科学院金融研究所副所长、</w:t>
      </w:r>
    </w:p>
    <w:p>
      <w:pPr>
        <w:pStyle w:val="14"/>
        <w:ind w:firstLine="2880" w:firstLineChars="900"/>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国家金融与发展实验室副主任</w:t>
      </w:r>
    </w:p>
    <w:p>
      <w:pPr>
        <w:pStyle w:val="14"/>
        <w:ind w:firstLine="1600" w:firstLineChars="500"/>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郑承军  北京第二外国语学院党委常委、副校长</w:t>
      </w:r>
    </w:p>
    <w:p>
      <w:pPr>
        <w:pStyle w:val="14"/>
        <w:ind w:firstLine="1600" w:firstLineChars="500"/>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何国杰  江西省赣州市宁都县委副书记、县长</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1600" w:firstLineChars="500"/>
        <w:jc w:val="left"/>
        <w:rPr>
          <w:rFonts w:hint="eastAsia" w:ascii="方正仿宋_GB2312" w:hAnsi="方正仿宋_GB2312" w:eastAsia="方正仿宋_GB2312" w:cs="方正仿宋_GB2312"/>
          <w:color w:val="000000"/>
          <w:kern w:val="0"/>
          <w:sz w:val="32"/>
          <w:szCs w:val="32"/>
          <w:lang w:val="en-US" w:eastAsia="zh-CN" w:bidi="ar"/>
        </w:rPr>
      </w:pPr>
      <w:r>
        <w:rPr>
          <w:rFonts w:hint="default" w:ascii="方正仿宋_GB2312" w:hAnsi="方正仿宋_GB2312" w:eastAsia="方正仿宋_GB2312" w:cs="方正仿宋_GB2312"/>
          <w:color w:val="000000"/>
          <w:kern w:val="0"/>
          <w:sz w:val="32"/>
          <w:szCs w:val="32"/>
          <w:lang w:val="en" w:eastAsia="zh-CN" w:bidi="ar"/>
        </w:rPr>
        <w:t>哈尔滨市有关市直部门及外贸、</w:t>
      </w:r>
      <w:r>
        <w:rPr>
          <w:rFonts w:hint="eastAsia" w:ascii="方正仿宋_GB2312" w:hAnsi="方正仿宋_GB2312" w:eastAsia="方正仿宋_GB2312" w:cs="方正仿宋_GB2312"/>
          <w:color w:val="000000"/>
          <w:kern w:val="0"/>
          <w:sz w:val="32"/>
          <w:szCs w:val="32"/>
          <w:lang w:val="en-US" w:eastAsia="zh-CN" w:bidi="ar"/>
        </w:rPr>
        <w:t>民宿</w:t>
      </w:r>
      <w:r>
        <w:rPr>
          <w:rFonts w:hint="default" w:ascii="方正仿宋_GB2312" w:hAnsi="方正仿宋_GB2312" w:eastAsia="方正仿宋_GB2312" w:cs="方正仿宋_GB2312"/>
          <w:color w:val="000000"/>
          <w:kern w:val="0"/>
          <w:sz w:val="32"/>
          <w:szCs w:val="32"/>
          <w:lang w:val="en" w:eastAsia="zh-CN" w:bidi="ar"/>
        </w:rPr>
        <w:t>、酒店</w:t>
      </w:r>
      <w:r>
        <w:rPr>
          <w:rFonts w:hint="eastAsia" w:ascii="方正仿宋_GB2312" w:hAnsi="方正仿宋_GB2312" w:eastAsia="方正仿宋_GB2312" w:cs="方正仿宋_GB2312"/>
          <w:color w:val="000000"/>
          <w:kern w:val="0"/>
          <w:sz w:val="32"/>
          <w:szCs w:val="32"/>
          <w:lang w:val="en-US" w:eastAsia="zh-CN" w:bidi="ar"/>
        </w:rPr>
        <w:t>产业</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1600" w:firstLineChars="5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代表</w:t>
      </w:r>
      <w:r>
        <w:rPr>
          <w:rFonts w:hint="default" w:ascii="方正仿宋_GB2312" w:hAnsi="方正仿宋_GB2312" w:eastAsia="方正仿宋_GB2312" w:cs="方正仿宋_GB2312"/>
          <w:color w:val="000000"/>
          <w:kern w:val="0"/>
          <w:sz w:val="32"/>
          <w:szCs w:val="32"/>
          <w:lang w:val="en" w:eastAsia="zh-CN" w:bidi="ar"/>
        </w:rPr>
        <w:t>型</w:t>
      </w:r>
      <w:r>
        <w:rPr>
          <w:rFonts w:hint="eastAsia" w:ascii="方正仿宋_GB2312" w:hAnsi="方正仿宋_GB2312" w:eastAsia="方正仿宋_GB2312" w:cs="方正仿宋_GB2312"/>
          <w:color w:val="000000"/>
          <w:kern w:val="0"/>
          <w:sz w:val="32"/>
          <w:szCs w:val="32"/>
          <w:lang w:val="en-US" w:eastAsia="zh-CN" w:bidi="ar"/>
        </w:rPr>
        <w:t>企业</w:t>
      </w:r>
    </w:p>
    <w:p>
      <w:pPr>
        <w:pStyle w:val="14"/>
        <w:rPr>
          <w:rFonts w:hint="eastAsia"/>
          <w:lang w:val="en-US" w:eastAsia="zh-CN"/>
        </w:rPr>
      </w:pP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附件：1.拟邀参会嘉宾简介</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1600" w:firstLineChars="5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2.新华网思客介绍</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 xml:space="preserve">                                哈尔滨市商务局</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center"/>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 xml:space="preserve">                               2024年</w:t>
      </w:r>
      <w:r>
        <w:rPr>
          <w:rFonts w:hint="default" w:ascii="方正仿宋_GB2312" w:hAnsi="方正仿宋_GB2312" w:eastAsia="方正仿宋_GB2312" w:cs="方正仿宋_GB2312"/>
          <w:color w:val="000000"/>
          <w:kern w:val="0"/>
          <w:sz w:val="32"/>
          <w:szCs w:val="32"/>
          <w:lang w:val="en" w:eastAsia="zh-CN" w:bidi="ar"/>
        </w:rPr>
        <w:t>8</w:t>
      </w:r>
      <w:r>
        <w:rPr>
          <w:rFonts w:hint="eastAsia" w:ascii="方正仿宋_GB2312" w:hAnsi="方正仿宋_GB2312" w:eastAsia="方正仿宋_GB2312" w:cs="方正仿宋_GB2312"/>
          <w:color w:val="000000"/>
          <w:kern w:val="0"/>
          <w:sz w:val="32"/>
          <w:szCs w:val="32"/>
          <w:lang w:val="en-US" w:eastAsia="zh-CN" w:bidi="ar"/>
        </w:rPr>
        <w:t>月</w:t>
      </w:r>
      <w:r>
        <w:rPr>
          <w:rFonts w:hint="default" w:ascii="方正仿宋_GB2312" w:hAnsi="方正仿宋_GB2312" w:eastAsia="方正仿宋_GB2312" w:cs="方正仿宋_GB2312"/>
          <w:color w:val="000000"/>
          <w:kern w:val="0"/>
          <w:sz w:val="32"/>
          <w:szCs w:val="32"/>
          <w:lang w:val="en" w:eastAsia="zh-CN" w:bidi="ar"/>
        </w:rPr>
        <w:t>12</w:t>
      </w:r>
      <w:r>
        <w:rPr>
          <w:rFonts w:hint="eastAsia" w:ascii="方正仿宋_GB2312" w:hAnsi="方正仿宋_GB2312" w:eastAsia="方正仿宋_GB2312" w:cs="方正仿宋_GB2312"/>
          <w:color w:val="000000"/>
          <w:kern w:val="0"/>
          <w:sz w:val="32"/>
          <w:szCs w:val="32"/>
          <w:lang w:val="en-US" w:eastAsia="zh-CN" w:bidi="ar"/>
        </w:rPr>
        <w:t>日</w:t>
      </w:r>
      <w:r>
        <w:rPr>
          <w:rFonts w:hint="eastAsia" w:ascii="方正仿宋_GB2312" w:hAnsi="方正仿宋_GB2312" w:eastAsia="方正仿宋_GB2312" w:cs="方正仿宋_GB2312"/>
          <w:color w:val="000000"/>
          <w:kern w:val="0"/>
          <w:sz w:val="32"/>
          <w:szCs w:val="32"/>
          <w:lang w:val="en-US" w:eastAsia="zh-CN" w:bidi="ar"/>
        </w:rPr>
        <w:br w:type="page"/>
      </w:r>
    </w:p>
    <w:p>
      <w:pPr>
        <w:keepNext w:val="0"/>
        <w:keepLines w:val="0"/>
        <w:pageBreakBefore w:val="0"/>
        <w:kinsoku/>
        <w:wordWrap/>
        <w:overflowPunct/>
        <w:topLinePunct w:val="0"/>
        <w:autoSpaceDE/>
        <w:autoSpaceDN/>
        <w:bidi w:val="0"/>
        <w:adjustRightInd/>
        <w:spacing w:line="58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kinsoku/>
        <w:wordWrap/>
        <w:overflowPunct/>
        <w:topLinePunct w:val="0"/>
        <w:autoSpaceDE/>
        <w:autoSpaceDN/>
        <w:bidi w:val="0"/>
        <w:adjustRightInd/>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拟邀</w:t>
      </w:r>
      <w:r>
        <w:rPr>
          <w:rFonts w:hint="eastAsia" w:ascii="方正小标宋简体" w:hAnsi="方正小标宋简体" w:eastAsia="方正小标宋简体" w:cs="方正小标宋简体"/>
          <w:b w:val="0"/>
          <w:bCs w:val="0"/>
          <w:sz w:val="44"/>
          <w:szCs w:val="44"/>
        </w:rPr>
        <w:t>参会嘉宾</w:t>
      </w:r>
      <w:r>
        <w:rPr>
          <w:rFonts w:hint="eastAsia" w:ascii="方正小标宋简体" w:hAnsi="方正小标宋简体" w:eastAsia="方正小标宋简体" w:cs="方正小标宋简体"/>
          <w:b w:val="0"/>
          <w:bCs w:val="0"/>
          <w:sz w:val="44"/>
          <w:szCs w:val="44"/>
          <w:lang w:eastAsia="zh-CN"/>
        </w:rPr>
        <w:t>简介</w:t>
      </w:r>
    </w:p>
    <w:p>
      <w:pPr>
        <w:keepNext w:val="0"/>
        <w:keepLines w:val="0"/>
        <w:pageBreakBefore w:val="0"/>
        <w:kinsoku/>
        <w:wordWrap/>
        <w:overflowPunct/>
        <w:topLinePunct w:val="0"/>
        <w:autoSpaceDE/>
        <w:autoSpaceDN/>
        <w:bidi w:val="0"/>
        <w:adjustRightInd/>
        <w:spacing w:line="580" w:lineRule="exact"/>
        <w:ind w:firstLine="642" w:firstLineChars="200"/>
        <w:jc w:val="left"/>
        <w:rPr>
          <w:rFonts w:ascii="仿宋" w:hAnsi="仿宋" w:eastAsia="仿宋" w:cs="仿宋_GB2312"/>
          <w:b/>
          <w:bCs/>
          <w:sz w:val="32"/>
          <w:szCs w:val="32"/>
        </w:rPr>
      </w:pPr>
    </w:p>
    <w:p>
      <w:pPr>
        <w:keepNext w:val="0"/>
        <w:keepLines w:val="0"/>
        <w:pageBreakBefore w:val="0"/>
        <w:kinsoku/>
        <w:wordWrap/>
        <w:overflowPunct/>
        <w:topLinePunct w:val="0"/>
        <w:autoSpaceDE/>
        <w:autoSpaceDN/>
        <w:bidi w:val="0"/>
        <w:adjustRightInd/>
        <w:spacing w:line="580" w:lineRule="exact"/>
        <w:ind w:left="0" w:leftChars="0" w:firstLine="0" w:firstLineChars="0"/>
        <w:jc w:val="left"/>
        <w:rPr>
          <w:rFonts w:hint="eastAsia"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sz w:val="32"/>
          <w:szCs w:val="32"/>
          <w:lang w:eastAsia="zh-CN"/>
        </w:rPr>
        <w:t xml:space="preserve">  </w:t>
      </w:r>
      <w:r>
        <w:rPr>
          <w:rFonts w:hint="eastAsia" w:ascii="方正仿宋_GB2312" w:hAnsi="方正仿宋_GB2312" w:eastAsia="方正仿宋_GB2312" w:cs="方正仿宋_GB2312"/>
          <w:color w:val="000000"/>
          <w:kern w:val="0"/>
          <w:sz w:val="32"/>
          <w:szCs w:val="32"/>
          <w:lang w:val="en-US" w:eastAsia="zh-CN" w:bidi="ar"/>
        </w:rPr>
        <w:t xml:space="preserve">  </w:t>
      </w:r>
      <w:r>
        <w:rPr>
          <w:rFonts w:hint="eastAsia" w:ascii="方正仿宋_GB2312" w:hAnsi="方正仿宋_GB2312" w:eastAsia="方正仿宋_GB2312" w:cs="方正仿宋_GB2312"/>
          <w:b/>
          <w:bCs/>
          <w:color w:val="000000"/>
          <w:kern w:val="0"/>
          <w:sz w:val="32"/>
          <w:szCs w:val="32"/>
          <w:lang w:val="en-US" w:eastAsia="zh-CN" w:bidi="ar"/>
        </w:rPr>
        <w:t>1.张占斌，中央党校（国家行政学院）中国式现代化研究中心主任、国家一级教授</w:t>
      </w:r>
    </w:p>
    <w:p>
      <w:pPr>
        <w:keepNext w:val="0"/>
        <w:keepLines w:val="0"/>
        <w:pageBreakBefore w:val="0"/>
        <w:widowControl/>
        <w:kinsoku/>
        <w:wordWrap/>
        <w:overflowPunct/>
        <w:topLinePunct w:val="0"/>
        <w:autoSpaceDE/>
        <w:autoSpaceDN/>
        <w:bidi w:val="0"/>
        <w:adjustRightInd/>
        <w:spacing w:line="580" w:lineRule="exact"/>
        <w:ind w:firstLine="64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中央党校（国家行政学院）马克思主义学院院长、中国式现代化研究中心主任、国家哲学社会科学一级教授。研究方向为政府经济学、发展经济学，研究重点系公共经济与公共政策。</w:t>
      </w:r>
    </w:p>
    <w:p>
      <w:pPr>
        <w:keepNext w:val="0"/>
        <w:keepLines w:val="0"/>
        <w:pageBreakBefore w:val="0"/>
        <w:widowControl/>
        <w:kinsoku/>
        <w:wordWrap/>
        <w:overflowPunct/>
        <w:topLinePunct w:val="0"/>
        <w:autoSpaceDE/>
        <w:autoSpaceDN/>
        <w:bidi w:val="0"/>
        <w:adjustRightInd/>
        <w:spacing w:line="580" w:lineRule="exact"/>
        <w:ind w:firstLine="64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主持或参与世界银行、欧盟、国家社科基金项目、国家软科学基金项目和中央财经领导小组、中央办公厅、国务院办公厅、国家发改委、中央编办、国资委、民政部、国家质检总局、国家行政学院、广东省、海南省、重庆市、国家电网公司、国家开发投资公司、中国商飞公司、中国铝业公司等省部级委托研究课题近30项。有近20项内部报告获国务院总理、副总理、国务委员的批示。</w:t>
      </w:r>
    </w:p>
    <w:p>
      <w:pPr>
        <w:keepNext w:val="0"/>
        <w:keepLines w:val="0"/>
        <w:pageBreakBefore w:val="0"/>
        <w:widowControl/>
        <w:kinsoku/>
        <w:wordWrap/>
        <w:overflowPunct/>
        <w:topLinePunct w:val="0"/>
        <w:autoSpaceDE/>
        <w:autoSpaceDN/>
        <w:bidi w:val="0"/>
        <w:adjustRightInd/>
        <w:spacing w:line="580" w:lineRule="exact"/>
        <w:ind w:firstLine="64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曾任十三届全国政协委员。</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default"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2.尹艳林，十四届全国政协经济委员会副主任</w:t>
      </w:r>
    </w:p>
    <w:p>
      <w:pPr>
        <w:keepNext w:val="0"/>
        <w:keepLines w:val="0"/>
        <w:pageBreakBefore w:val="0"/>
        <w:widowControl/>
        <w:kinsoku/>
        <w:wordWrap/>
        <w:overflowPunct/>
        <w:topLinePunct w:val="0"/>
        <w:autoSpaceDE/>
        <w:autoSpaceDN/>
        <w:bidi w:val="0"/>
        <w:adjustRightInd/>
        <w:spacing w:line="580" w:lineRule="exact"/>
        <w:ind w:firstLine="64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2005-2017年 历任国家发展改革委员会就业和收入分配司、中央财经领导小组办公室经贸组副巡视员、中国经济发展研究会、中财办副司长，中央财经领导小组办公室经济二局局长等职。</w:t>
      </w:r>
    </w:p>
    <w:p>
      <w:pPr>
        <w:keepNext w:val="0"/>
        <w:keepLines w:val="0"/>
        <w:pageBreakBefore w:val="0"/>
        <w:widowControl/>
        <w:kinsoku/>
        <w:wordWrap/>
        <w:overflowPunct/>
        <w:topLinePunct w:val="0"/>
        <w:autoSpaceDE/>
        <w:autoSpaceDN/>
        <w:bidi w:val="0"/>
        <w:adjustRightInd/>
        <w:spacing w:line="580" w:lineRule="exact"/>
        <w:ind w:firstLine="64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2017-2023年 历任中央财经领导小组办公室副主任，中央财经委员会办公室副主任等职。</w:t>
      </w:r>
    </w:p>
    <w:p>
      <w:pPr>
        <w:keepNext w:val="0"/>
        <w:keepLines w:val="0"/>
        <w:pageBreakBefore w:val="0"/>
        <w:widowControl/>
        <w:kinsoku/>
        <w:wordWrap/>
        <w:overflowPunct/>
        <w:topLinePunct w:val="0"/>
        <w:autoSpaceDE/>
        <w:autoSpaceDN/>
        <w:bidi w:val="0"/>
        <w:adjustRightInd/>
        <w:spacing w:line="580" w:lineRule="exact"/>
        <w:ind w:firstLine="64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2023- 第十四届全国政协经济委员会副主任</w:t>
      </w:r>
    </w:p>
    <w:p>
      <w:pPr>
        <w:pStyle w:val="13"/>
        <w:keepNext w:val="0"/>
        <w:keepLines w:val="0"/>
        <w:pageBreakBefore w:val="0"/>
        <w:widowControl/>
        <w:kinsoku/>
        <w:wordWrap/>
        <w:overflowPunct/>
        <w:topLinePunct w:val="0"/>
        <w:autoSpaceDE/>
        <w:autoSpaceDN/>
        <w:bidi w:val="0"/>
        <w:adjustRightInd/>
        <w:snapToGrid/>
        <w:spacing w:after="0" w:line="580" w:lineRule="exact"/>
        <w:ind w:left="0" w:leftChars="0" w:firstLine="642" w:firstLineChars="200"/>
        <w:jc w:val="left"/>
        <w:rPr>
          <w:rFonts w:hint="eastAsia"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3.刘尚希，中国财政科学研究院党委书记、院长</w:t>
      </w:r>
    </w:p>
    <w:p>
      <w:pPr>
        <w:keepNext w:val="0"/>
        <w:keepLines w:val="0"/>
        <w:pageBreakBefore w:val="0"/>
        <w:kinsoku/>
        <w:wordWrap/>
        <w:overflowPunct/>
        <w:topLinePunct w:val="0"/>
        <w:autoSpaceDE/>
        <w:autoSpaceDN/>
        <w:bidi w:val="0"/>
        <w:adjustRightInd/>
        <w:spacing w:line="580" w:lineRule="exact"/>
        <w:ind w:left="0" w:leftChars="0" w:firstLine="0" w:firstLineChars="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方正仿宋_GB2312" w:hAnsi="方正仿宋_GB2312" w:eastAsia="方正仿宋_GB2312" w:cs="方正仿宋_GB2312"/>
          <w:color w:val="000000"/>
          <w:kern w:val="0"/>
          <w:sz w:val="32"/>
          <w:szCs w:val="32"/>
          <w:lang w:val="en-US" w:eastAsia="zh-CN" w:bidi="ar"/>
        </w:rPr>
        <w:t xml:space="preserve"> 经济学博士，中国财政科学研究院党委书记、院长，高端智库首席专家，国务院政府特殊津贴专家，国家文化名家暨“四个一批”人才。</w:t>
      </w:r>
    </w:p>
    <w:p>
      <w:pPr>
        <w:keepNext w:val="0"/>
        <w:keepLines w:val="0"/>
        <w:pageBreakBefore w:val="0"/>
        <w:kinsoku/>
        <w:wordWrap/>
        <w:overflowPunct/>
        <w:topLinePunct w:val="0"/>
        <w:autoSpaceDE/>
        <w:autoSpaceDN/>
        <w:bidi w:val="0"/>
        <w:adjustRightInd/>
        <w:spacing w:line="580" w:lineRule="exact"/>
        <w:ind w:left="0" w:leftChars="0" w:firstLine="0" w:firstLineChars="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 xml:space="preserve">    第十三届、十四届全国政协委员，国家监察委员会特约监察员，国务院深化医药卫生体制改革领导小组专家咨询委员会委员，高校哲学社会科学（马工程）专家委员会委员，首届海南自由贸易港建设专家咨询委员会委员，中共浙江省委高质量发展建设共同富裕示范区咨询委员会委员，中国经济五十人论坛、中国区域经济五十人论坛、中国金融四十人论坛成员。曾多次受邀参加中央领导同志主持的包括全国人大、国务院、全国政协的座谈会、研讨会和专题学习会等。</w:t>
      </w:r>
    </w:p>
    <w:p>
      <w:pPr>
        <w:keepNext w:val="0"/>
        <w:keepLines w:val="0"/>
        <w:pageBreakBefore w:val="0"/>
        <w:kinsoku/>
        <w:wordWrap/>
        <w:overflowPunct/>
        <w:topLinePunct w:val="0"/>
        <w:autoSpaceDE/>
        <w:autoSpaceDN/>
        <w:bidi w:val="0"/>
        <w:adjustRightInd/>
        <w:spacing w:line="580" w:lineRule="exact"/>
        <w:jc w:val="left"/>
        <w:rPr>
          <w:rFonts w:hint="eastAsia" w:ascii="仿宋_GB2312" w:hAnsi="仿宋_GB2312" w:eastAsia="仿宋_GB2312" w:cs="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 xml:space="preserve">    2023年7月6日，刘尚希院长参加李强总理主持召开的经济形势专家座谈会并发言。</w:t>
      </w:r>
      <w:r>
        <w:rPr>
          <w:rFonts w:hint="eastAsia" w:ascii="仿宋_GB2312" w:hAnsi="仿宋_GB2312" w:eastAsia="仿宋_GB2312" w:cs="仿宋_GB2312"/>
          <w:color w:val="000000"/>
          <w:kern w:val="0"/>
          <w:sz w:val="32"/>
          <w:szCs w:val="32"/>
          <w:lang w:val="en-US" w:eastAsia="zh-CN" w:bidi="ar"/>
        </w:rPr>
        <w:t xml:space="preserve">    </w:t>
      </w:r>
    </w:p>
    <w:p>
      <w:pPr>
        <w:pStyle w:val="13"/>
        <w:keepNext w:val="0"/>
        <w:keepLines w:val="0"/>
        <w:pageBreakBefore w:val="0"/>
        <w:widowControl/>
        <w:numPr>
          <w:ilvl w:val="0"/>
          <w:numId w:val="0"/>
        </w:numPr>
        <w:kinsoku/>
        <w:wordWrap/>
        <w:overflowPunct/>
        <w:topLinePunct w:val="0"/>
        <w:autoSpaceDE/>
        <w:autoSpaceDN/>
        <w:bidi w:val="0"/>
        <w:adjustRightInd/>
        <w:snapToGrid/>
        <w:spacing w:after="0" w:line="580" w:lineRule="exact"/>
        <w:ind w:firstLine="642" w:firstLineChars="200"/>
        <w:jc w:val="left"/>
        <w:rPr>
          <w:rFonts w:hint="eastAsia"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4.张斌，中国社会科学院世界政治与经济研究所副所长</w:t>
      </w:r>
    </w:p>
    <w:p>
      <w:pPr>
        <w:keepNext w:val="0"/>
        <w:keepLines w:val="0"/>
        <w:pageBreakBefore w:val="0"/>
        <w:kinsoku/>
        <w:wordWrap/>
        <w:overflowPunct/>
        <w:topLinePunct w:val="0"/>
        <w:autoSpaceDE/>
        <w:autoSpaceDN/>
        <w:bidi w:val="0"/>
        <w:adjustRightInd/>
        <w:spacing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张斌，经济学博士，中国社会科学院世界经济与政冶研究所副所长，研究员，博士生导师，第十四届全国政协委员。研究领域是中国和全球宏观经济，重点研究的问题包括中国经济结构转型、中国宏观经济和金融市场波动、人民币汇率和外汇管理政策、全球宏观经济等。目前担任世界经济预测与政策模拟实验室首席专家，社科基金政策咨询点项目主持人。曾获得浦山优秀论文奖。</w:t>
      </w:r>
    </w:p>
    <w:p>
      <w:pPr>
        <w:keepNext w:val="0"/>
        <w:keepLines w:val="0"/>
        <w:pageBreakBefore w:val="0"/>
        <w:kinsoku/>
        <w:wordWrap/>
        <w:overflowPunct/>
        <w:topLinePunct w:val="0"/>
        <w:autoSpaceDE/>
        <w:autoSpaceDN/>
        <w:bidi w:val="0"/>
        <w:adjustRightInd/>
        <w:spacing w:line="58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2024年5月23日习近平主持召开企业和专家座谈会，张斌教授出席并发言。</w:t>
      </w:r>
    </w:p>
    <w:p>
      <w:pPr>
        <w:keepNext w:val="0"/>
        <w:keepLines w:val="0"/>
        <w:pageBreakBefore w:val="0"/>
        <w:numPr>
          <w:ilvl w:val="0"/>
          <w:numId w:val="0"/>
        </w:numPr>
        <w:kinsoku/>
        <w:wordWrap/>
        <w:overflowPunct/>
        <w:topLinePunct w:val="0"/>
        <w:autoSpaceDE/>
        <w:autoSpaceDN/>
        <w:bidi w:val="0"/>
        <w:adjustRightInd/>
        <w:spacing w:line="580" w:lineRule="exact"/>
        <w:ind w:firstLine="642" w:firstLineChars="200"/>
        <w:jc w:val="left"/>
        <w:rPr>
          <w:rFonts w:hint="eastAsia"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5.张明，中国社会科学院金融研究所副所长、国家金融与发展实验室副主任</w:t>
      </w:r>
    </w:p>
    <w:p>
      <w:pPr>
        <w:keepNext w:val="0"/>
        <w:keepLines w:val="0"/>
        <w:pageBreakBefore w:val="0"/>
        <w:kinsoku/>
        <w:wordWrap/>
        <w:overflowPunct/>
        <w:topLinePunct w:val="0"/>
        <w:autoSpaceDE/>
        <w:autoSpaceDN/>
        <w:bidi w:val="0"/>
        <w:adjustRightInd/>
        <w:spacing w:line="580" w:lineRule="exact"/>
        <w:ind w:left="0" w:leftChars="0" w:firstLine="640" w:firstLineChars="200"/>
        <w:jc w:val="left"/>
        <w:rPr>
          <w:rFonts w:hint="default" w:ascii="方正仿宋_GB2312" w:hAnsi="方正仿宋_GB2312" w:eastAsia="方正仿宋_GB2312" w:cs="方正仿宋_GB2312"/>
          <w:color w:val="000000"/>
          <w:kern w:val="0"/>
          <w:sz w:val="32"/>
          <w:szCs w:val="32"/>
          <w:lang w:val="en-US" w:eastAsia="zh-CN" w:bidi="ar"/>
        </w:rPr>
      </w:pPr>
      <w:r>
        <w:rPr>
          <w:rFonts w:hint="default" w:ascii="方正仿宋_GB2312" w:hAnsi="方正仿宋_GB2312" w:eastAsia="方正仿宋_GB2312" w:cs="方正仿宋_GB2312"/>
          <w:color w:val="000000"/>
          <w:kern w:val="0"/>
          <w:sz w:val="32"/>
          <w:szCs w:val="32"/>
          <w:lang w:val="en-US" w:eastAsia="zh-CN" w:bidi="ar"/>
        </w:rPr>
        <w:t>张明，研究员，博士生导师，中国社科院金融研究所副所长，国家金融与发展实验室副主任。曾任中国社科院世界经济与政治研究所国际金融研究室副主任、国际投资研究室主任。研究领域为国际金融与宏观经济。</w:t>
      </w:r>
    </w:p>
    <w:p>
      <w:pPr>
        <w:keepNext w:val="0"/>
        <w:keepLines w:val="0"/>
        <w:pageBreakBefore w:val="0"/>
        <w:kinsoku/>
        <w:wordWrap/>
        <w:overflowPunct/>
        <w:topLinePunct w:val="0"/>
        <w:autoSpaceDE/>
        <w:autoSpaceDN/>
        <w:bidi w:val="0"/>
        <w:adjustRightInd/>
        <w:spacing w:line="580" w:lineRule="exact"/>
        <w:ind w:left="0" w:leftChars="0" w:firstLine="640" w:firstLineChars="200"/>
        <w:jc w:val="left"/>
        <w:rPr>
          <w:rFonts w:hint="default" w:ascii="方正仿宋_GB2312" w:hAnsi="方正仿宋_GB2312" w:eastAsia="方正仿宋_GB2312" w:cs="方正仿宋_GB2312"/>
          <w:color w:val="000000"/>
          <w:kern w:val="0"/>
          <w:sz w:val="32"/>
          <w:szCs w:val="32"/>
          <w:lang w:val="en-US" w:eastAsia="zh-CN" w:bidi="ar"/>
        </w:rPr>
      </w:pPr>
      <w:r>
        <w:rPr>
          <w:rFonts w:hint="default" w:ascii="方正仿宋_GB2312" w:hAnsi="方正仿宋_GB2312" w:eastAsia="方正仿宋_GB2312" w:cs="方正仿宋_GB2312"/>
          <w:color w:val="000000"/>
          <w:kern w:val="0"/>
          <w:sz w:val="32"/>
          <w:szCs w:val="32"/>
          <w:lang w:val="en-US" w:eastAsia="zh-CN" w:bidi="ar"/>
        </w:rPr>
        <w:t>入选国家万人计划首批青年拔尖人才(2013)。主持项目四次入选社科院创新工程年度重大研究成果，四次入选社科院优秀国家智库报告，十余次获得社科院年度优秀对策信息奖。获得发改委优秀研究成果一等奖与三等奖。</w:t>
      </w:r>
    </w:p>
    <w:p>
      <w:pPr>
        <w:pStyle w:val="14"/>
        <w:ind w:left="0" w:leftChars="0" w:firstLine="642" w:firstLineChars="200"/>
        <w:rPr>
          <w:rFonts w:hint="eastAsia"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6.郑承军，北京第二外国语学院党委常委、副校长</w:t>
      </w:r>
    </w:p>
    <w:p>
      <w:pPr>
        <w:keepNext w:val="0"/>
        <w:keepLines w:val="0"/>
        <w:pageBreakBefore w:val="0"/>
        <w:kinsoku/>
        <w:wordWrap/>
        <w:overflowPunct/>
        <w:topLinePunct w:val="0"/>
        <w:autoSpaceDE/>
        <w:autoSpaceDN/>
        <w:bidi w:val="0"/>
        <w:adjustRightInd/>
        <w:spacing w:line="580" w:lineRule="exact"/>
        <w:ind w:left="0" w:leftChars="0" w:firstLine="640" w:firstLineChars="200"/>
        <w:jc w:val="left"/>
        <w:rPr>
          <w:rFonts w:hint="default" w:ascii="方正仿宋_GB2312" w:hAnsi="方正仿宋_GB2312" w:eastAsia="方正仿宋_GB2312" w:cs="方正仿宋_GB2312"/>
          <w:color w:val="000000"/>
          <w:kern w:val="0"/>
          <w:sz w:val="32"/>
          <w:szCs w:val="32"/>
          <w:lang w:val="en-US" w:eastAsia="zh-CN" w:bidi="ar"/>
        </w:rPr>
      </w:pPr>
      <w:r>
        <w:rPr>
          <w:rFonts w:hint="default" w:ascii="方正仿宋_GB2312" w:hAnsi="方正仿宋_GB2312" w:eastAsia="方正仿宋_GB2312" w:cs="方正仿宋_GB2312"/>
          <w:color w:val="000000"/>
          <w:kern w:val="0"/>
          <w:sz w:val="32"/>
          <w:szCs w:val="32"/>
          <w:lang w:val="en-US" w:eastAsia="zh-CN" w:bidi="ar"/>
        </w:rPr>
        <w:t>北京第二外国语学院党委常委、副</w:t>
      </w:r>
      <w:r>
        <w:rPr>
          <w:rFonts w:hint="eastAsia" w:ascii="方正仿宋_GB2312" w:hAnsi="方正仿宋_GB2312" w:eastAsia="方正仿宋_GB2312" w:cs="方正仿宋_GB2312"/>
          <w:color w:val="000000"/>
          <w:kern w:val="0"/>
          <w:sz w:val="32"/>
          <w:szCs w:val="32"/>
          <w:lang w:val="en-US" w:eastAsia="zh-CN" w:bidi="ar"/>
        </w:rPr>
        <w:t>校</w:t>
      </w:r>
      <w:r>
        <w:rPr>
          <w:rFonts w:hint="default" w:ascii="方正仿宋_GB2312" w:hAnsi="方正仿宋_GB2312" w:eastAsia="方正仿宋_GB2312" w:cs="方正仿宋_GB2312"/>
          <w:color w:val="000000"/>
          <w:kern w:val="0"/>
          <w:sz w:val="32"/>
          <w:szCs w:val="32"/>
          <w:lang w:val="en-US" w:eastAsia="zh-CN" w:bidi="ar"/>
        </w:rPr>
        <w:t>长，中国文化产业促进会语言文化委员会会长</w:t>
      </w:r>
      <w:r>
        <w:rPr>
          <w:rFonts w:hint="eastAsia" w:ascii="方正仿宋_GB2312" w:hAnsi="方正仿宋_GB2312" w:eastAsia="方正仿宋_GB2312" w:cs="方正仿宋_GB2312"/>
          <w:color w:val="000000"/>
          <w:kern w:val="0"/>
          <w:sz w:val="32"/>
          <w:szCs w:val="32"/>
          <w:lang w:val="en-US" w:eastAsia="zh-CN" w:bidi="ar"/>
        </w:rPr>
        <w:t>。</w:t>
      </w:r>
      <w:r>
        <w:rPr>
          <w:rFonts w:hint="default" w:ascii="方正仿宋_GB2312" w:hAnsi="方正仿宋_GB2312" w:eastAsia="方正仿宋_GB2312" w:cs="方正仿宋_GB2312"/>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pacing w:line="580" w:lineRule="exact"/>
        <w:ind w:left="0" w:leftChars="0" w:firstLine="640" w:firstLineChars="200"/>
        <w:jc w:val="left"/>
        <w:rPr>
          <w:rFonts w:hint="eastAsia" w:ascii="方正仿宋_GB2312" w:hAnsi="方正仿宋_GB2312" w:eastAsia="方正仿宋_GB2312" w:cs="方正仿宋_GB2312"/>
          <w:color w:val="000000"/>
          <w:kern w:val="0"/>
          <w:sz w:val="32"/>
          <w:szCs w:val="32"/>
          <w:lang w:val="en-US" w:eastAsia="zh-CN" w:bidi="ar"/>
        </w:rPr>
      </w:pPr>
      <w:r>
        <w:rPr>
          <w:rFonts w:hint="default" w:ascii="方正仿宋_GB2312" w:hAnsi="方正仿宋_GB2312" w:eastAsia="方正仿宋_GB2312" w:cs="方正仿宋_GB2312"/>
          <w:color w:val="000000"/>
          <w:kern w:val="0"/>
          <w:sz w:val="32"/>
          <w:szCs w:val="32"/>
          <w:lang w:val="en-US" w:eastAsia="zh-CN" w:bidi="ar"/>
        </w:rPr>
        <w:t>教育部新世纪优秀人才、北京市宣传思想文化系统“四个一批”人才，获第六届高等学校科学研究优秀成果奖（人文社会科学）三等奖、中国社会科学院2014年、2017年优秀对策研究奖、中国商务部商务发展优秀成果奖，首届国家教材奖特等奖主要成员，北京市教学成果一等奖主要成员。中德学者交流项目柏林洪堡大学访问学者、美国哈佛大学东亚系高级研究学者，中国历史唯物主义学会常务理事、副秘书长、当代世界文化与文明研究会会长，中央马工程专家，中国文化产业促进会语言文化委员会会长。</w:t>
      </w:r>
    </w:p>
    <w:p>
      <w:pPr>
        <w:keepNext w:val="0"/>
        <w:keepLines w:val="0"/>
        <w:pageBreakBefore w:val="0"/>
        <w:kinsoku/>
        <w:wordWrap/>
        <w:overflowPunct/>
        <w:topLinePunct w:val="0"/>
        <w:autoSpaceDE/>
        <w:autoSpaceDN/>
        <w:bidi w:val="0"/>
        <w:adjustRightInd/>
        <w:spacing w:line="58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keepNext w:val="0"/>
        <w:keepLines w:val="0"/>
        <w:pageBreakBefore w:val="0"/>
        <w:kinsoku/>
        <w:wordWrap/>
        <w:overflowPunct/>
        <w:topLinePunct w:val="0"/>
        <w:autoSpaceDE/>
        <w:autoSpaceDN/>
        <w:bidi w:val="0"/>
        <w:adjustRightInd/>
        <w:spacing w:line="580" w:lineRule="exact"/>
        <w:jc w:val="left"/>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line="580" w:lineRule="exact"/>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新华网思客品牌介绍</w:t>
      </w:r>
    </w:p>
    <w:p>
      <w:pPr>
        <w:keepNext w:val="0"/>
        <w:keepLines w:val="0"/>
        <w:pageBreakBefore w:val="0"/>
        <w:kinsoku/>
        <w:wordWrap/>
        <w:overflowPunct/>
        <w:topLinePunct w:val="0"/>
        <w:autoSpaceDE/>
        <w:autoSpaceDN/>
        <w:bidi w:val="0"/>
        <w:adjustRightInd/>
        <w:spacing w:line="580" w:lineRule="exact"/>
        <w:ind w:firstLine="640" w:firstLineChars="200"/>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华社是国家高端智库中唯一的媒体型智库。新华网思客知识中心与新华社国家高端智库舆情研究中心一体化运营，是新华社国家高端智库的重要组成部分，致力于发挥媒体型智库功能，建设高端专家库，举办智库论坛等活动。</w:t>
      </w:r>
    </w:p>
    <w:p>
      <w:pPr>
        <w:keepNext w:val="0"/>
        <w:keepLines w:val="0"/>
        <w:pageBreakBefore w:val="0"/>
        <w:kinsoku/>
        <w:wordWrap/>
        <w:overflowPunct/>
        <w:topLinePunct w:val="0"/>
        <w:autoSpaceDE/>
        <w:autoSpaceDN/>
        <w:bidi w:val="0"/>
        <w:adjustRightInd/>
        <w:spacing w:line="58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新华网思客拥有由一流学者组成的专家库，除了能汇聚核心人才的尖端思想成果外，思客更具有着独特的媒体属性，在深度内容的生产、精加工与持续传播等方面优势显著，并拥有相关渠道向决策层提供参考。</w:t>
      </w:r>
    </w:p>
    <w:p>
      <w:pPr>
        <w:keepNext w:val="0"/>
        <w:keepLines w:val="0"/>
        <w:pageBreakBefore w:val="0"/>
        <w:kinsoku/>
        <w:wordWrap/>
        <w:overflowPunct/>
        <w:topLinePunct w:val="0"/>
        <w:autoSpaceDE/>
        <w:autoSpaceDN/>
        <w:bidi w:val="0"/>
        <w:adjustRightInd/>
        <w:spacing w:line="58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华网思客年会议题始终紧扣时代脉搏，内容覆盖经济、国际、文化、科技、旅游等多个维度，邀请行业领袖就中国经济的下一程凝聚共识，致力于搭建高端对话平台，汇聚专家学者、行业领袖为中国经济建言献策；并致力于传播有价值的观点和声音，感知时代的脉搏，沉淀智慧与真知。</w:t>
      </w:r>
    </w:p>
    <w:p>
      <w:pPr>
        <w:keepNext w:val="0"/>
        <w:keepLines w:val="0"/>
        <w:pageBreakBefore w:val="0"/>
        <w:kinsoku/>
        <w:wordWrap/>
        <w:overflowPunct/>
        <w:topLinePunct w:val="0"/>
        <w:autoSpaceDE/>
        <w:autoSpaceDN/>
        <w:bidi w:val="0"/>
        <w:adjustRightInd/>
        <w:spacing w:line="58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2014年以来，新华网思客年会已在北京、海南、广东、浙江等地连续举办十届。</w:t>
      </w:r>
    </w:p>
    <w:p>
      <w:pPr>
        <w:keepNext w:val="0"/>
        <w:keepLines w:val="0"/>
        <w:pageBreakBefore w:val="0"/>
        <w:kinsoku/>
        <w:wordWrap/>
        <w:overflowPunct/>
        <w:topLinePunct w:val="0"/>
        <w:autoSpaceDE/>
        <w:autoSpaceDN/>
        <w:bidi w:val="0"/>
        <w:adjustRightInd/>
        <w:spacing w:line="580" w:lineRule="exact"/>
        <w:jc w:val="left"/>
        <w:rPr>
          <w:rFonts w:hint="eastAsia" w:ascii="方正仿宋_GB2312" w:hAnsi="方正仿宋_GB2312" w:eastAsia="方正仿宋_GB2312" w:cs="方正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楷体"/>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4221F"/>
    <w:multiLevelType w:val="singleLevel"/>
    <w:tmpl w:val="A574221F"/>
    <w:lvl w:ilvl="0" w:tentative="0">
      <w:start w:val="4"/>
      <w:numFmt w:val="chineseCounting"/>
      <w:suff w:val="nothing"/>
      <w:lvlText w:val="（%1）"/>
      <w:lvlJc w:val="left"/>
      <w:rPr>
        <w:rFonts w:hint="eastAsia"/>
      </w:rPr>
    </w:lvl>
  </w:abstractNum>
  <w:abstractNum w:abstractNumId="1">
    <w:nsid w:val="C7B5ECFF"/>
    <w:multiLevelType w:val="singleLevel"/>
    <w:tmpl w:val="C7B5ECFF"/>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OGVjOWU4MWMxYzM1MzRiMmZkZTYxYTkwNmQ0YmYifQ=="/>
  </w:docVars>
  <w:rsids>
    <w:rsidRoot w:val="00000000"/>
    <w:rsid w:val="0F77E82D"/>
    <w:rsid w:val="15043841"/>
    <w:rsid w:val="26773DCF"/>
    <w:rsid w:val="39FCFD04"/>
    <w:rsid w:val="3ABBEAD5"/>
    <w:rsid w:val="434B5EF3"/>
    <w:rsid w:val="6081639E"/>
    <w:rsid w:val="67FF97E4"/>
    <w:rsid w:val="73FD4A13"/>
    <w:rsid w:val="751F8A0C"/>
    <w:rsid w:val="7797B1BD"/>
    <w:rsid w:val="77FF2D25"/>
    <w:rsid w:val="7C190C9A"/>
    <w:rsid w:val="7EFA0C5F"/>
    <w:rsid w:val="7EFB17D1"/>
    <w:rsid w:val="975EAC1E"/>
    <w:rsid w:val="BEEF5292"/>
    <w:rsid w:val="BFFF6682"/>
    <w:rsid w:val="D7B3139E"/>
    <w:rsid w:val="DE1E62C2"/>
    <w:rsid w:val="F7FDD1BC"/>
    <w:rsid w:val="F9B9DE68"/>
    <w:rsid w:val="F9BD0937"/>
    <w:rsid w:val="FBCF07CE"/>
    <w:rsid w:val="FF64E874"/>
    <w:rsid w:val="FFCD3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黑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wordWrap w:val="0"/>
      <w:spacing w:after="60"/>
      <w:jc w:val="center"/>
    </w:pPr>
    <w:rPr>
      <w:rFonts w:ascii="Times New Roman" w:hAnsi="Times New Roman" w:eastAsia="宋体"/>
      <w:sz w:val="24"/>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paragraph" w:customStyle="1" w:styleId="13">
    <w:name w:val="BodyTextIndent"/>
    <w:basedOn w:val="14"/>
    <w:next w:val="14"/>
    <w:qFormat/>
    <w:uiPriority w:val="0"/>
    <w:pPr>
      <w:spacing w:after="120"/>
      <w:ind w:left="420" w:leftChars="200"/>
    </w:pPr>
    <w:rPr>
      <w:rFonts w:eastAsia="Times New Roman"/>
    </w:rPr>
  </w:style>
  <w:style w:type="paragraph" w:customStyle="1" w:styleId="14">
    <w:name w:val="NormalIndent"/>
    <w:basedOn w:val="1"/>
    <w:next w:val="1"/>
    <w:qFormat/>
    <w:uiPriority w:val="0"/>
    <w:pPr>
      <w:widowControl/>
      <w:ind w:firstLine="420" w:firstLineChars="200"/>
      <w:textAlignment w:val="baseline"/>
    </w:pPr>
  </w:style>
  <w:style w:type="paragraph" w:customStyle="1" w:styleId="15">
    <w:name w:val="Normal Indent1"/>
    <w:basedOn w:val="1"/>
    <w:qFormat/>
    <w:uiPriority w:val="0"/>
    <w:pPr>
      <w:ind w:firstLine="420" w:firstLineChars="200"/>
    </w:pPr>
    <w:rPr>
      <w:rFonts w:ascii="微软雅黑" w:hAnsi="微软雅黑" w:eastAsia="微软雅黑" w:cs="微软雅黑"/>
      <w:kern w:val="0"/>
      <w:sz w:val="20"/>
    </w:rPr>
  </w:style>
  <w:style w:type="paragraph" w:customStyle="1" w:styleId="16">
    <w:name w:val="目录 81"/>
    <w:qFormat/>
    <w:uiPriority w:val="0"/>
    <w:pPr>
      <w:wordWrap w:val="0"/>
      <w:ind w:left="2975"/>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2922</Words>
  <Characters>3092</Characters>
  <Lines>20</Lines>
  <Paragraphs>5</Paragraphs>
  <TotalTime>118</TotalTime>
  <ScaleCrop>false</ScaleCrop>
  <LinksUpToDate>false</LinksUpToDate>
  <CharactersWithSpaces>3203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2024-01-12T03:22:00Z</dcterms:created>
  <dc:creator>greatwall</dc:creator>
  <cp:lastModifiedBy>greatwall</cp:lastModifiedBy>
  <cp:lastPrinted>2024-01-11T16:22:00Z</cp:lastPrinted>
  <dcterms:modified xsi:type="dcterms:W3CDTF">2024-08-12T13:51:17Z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F52F828D6A474360AC7887ECF44A88EA_13</vt:lpwstr>
  </property>
</Properties>
</file>