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C5ECE">
      <w:pPr>
        <w:widowControl/>
        <w:tabs>
          <w:tab w:val="left" w:pos="3555"/>
        </w:tabs>
        <w:spacing w:line="600" w:lineRule="exact"/>
        <w:outlineLvl w:val="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 w14:paraId="3865859B">
      <w:pPr>
        <w:widowControl/>
        <w:shd w:val="clear" w:color="auto" w:fill="FFFFFF"/>
        <w:tabs>
          <w:tab w:val="left" w:pos="6804"/>
          <w:tab w:val="left" w:pos="6946"/>
          <w:tab w:val="left" w:pos="7513"/>
          <w:tab w:val="left" w:pos="7655"/>
          <w:tab w:val="left" w:pos="7938"/>
        </w:tabs>
        <w:adjustRightInd w:val="0"/>
        <w:snapToGrid w:val="0"/>
        <w:spacing w:line="594" w:lineRule="exact"/>
        <w:ind w:firstLine="664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</w:pPr>
    </w:p>
    <w:p w14:paraId="78509D0C">
      <w:pPr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黑龙江省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第一批低空装备创新应用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/>
        </w:rPr>
        <w:br w:type="textWrapping"/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示范申报指南</w:t>
      </w:r>
    </w:p>
    <w:p w14:paraId="0C88DE89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4F0F4C07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为做好第一批省级低空装备创新应用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示范（以下简称试点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）申报工作，明确申报领域、申报重点、申报条件、工作任务和程序要求等，制定本申报指南。</w:t>
      </w:r>
    </w:p>
    <w:p w14:paraId="4C7790D2">
      <w:pPr>
        <w:numPr>
          <w:ilvl w:val="0"/>
          <w:numId w:val="1"/>
        </w:numPr>
        <w:adjustRightInd w:val="0"/>
        <w:snapToGrid w:val="0"/>
        <w:spacing w:line="594" w:lineRule="exact"/>
        <w:ind w:firstLine="624" w:firstLineChars="200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申报领域</w:t>
      </w:r>
    </w:p>
    <w:p w14:paraId="46A16528">
      <w:pPr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重点围绕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无人化、电动化、智能化为技术特征的新型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低空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装备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应急救援、物流配送、空中交通、新兴消费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飞行试验等领域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应用场景创新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和实现商业应用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以及在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航空培训、短途运输、农林植保、物探巡检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等传统通用航空业务领域规模化、常态化运行示范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，组织开展试点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工作。</w:t>
      </w:r>
    </w:p>
    <w:p w14:paraId="6073FF68">
      <w:pPr>
        <w:adjustRightInd w:val="0"/>
        <w:snapToGrid w:val="0"/>
        <w:spacing w:line="594" w:lineRule="exact"/>
        <w:ind w:firstLine="624" w:firstLineChars="200"/>
        <w:outlineLvl w:val="1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航空应急救援示范应用</w:t>
      </w:r>
    </w:p>
    <w:p w14:paraId="0AECF38E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重点围绕航空灭火、航空救援、公共卫生服务、应急通信/指挥四大领域，扩大航空应急救援装备示范应用。创新航空应急救援装备体系化应用模式，强化实战实训，推动构建有人无人、高低搭配、布局合理、功能互补的航空应急救援装备体系。加快无人机在应急救援领域示范应用。</w:t>
      </w:r>
    </w:p>
    <w:p w14:paraId="204CFAC5">
      <w:pPr>
        <w:adjustRightInd w:val="0"/>
        <w:snapToGrid w:val="0"/>
        <w:spacing w:line="594" w:lineRule="exact"/>
        <w:ind w:firstLine="624" w:firstLineChars="200"/>
        <w:outlineLvl w:val="1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航空物流配送示范应用</w:t>
      </w:r>
    </w:p>
    <w:p w14:paraId="315BC260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聚焦“干-支-末”物流配送需求，鼓励开展无人机城际运输及末端配送应用示范，支持研究低空物流解决方案，推动大型无人机支线物流连线组网，以及城市、乡村、山区等新兴场景无人机配送大规模应用落地，推动构建航空物流配送网络。</w:t>
      </w:r>
    </w:p>
    <w:p w14:paraId="3056B6DB">
      <w:pPr>
        <w:adjustRightInd w:val="0"/>
        <w:snapToGrid w:val="0"/>
        <w:spacing w:line="594" w:lineRule="exact"/>
        <w:ind w:firstLine="624" w:firstLineChars="200"/>
        <w:outlineLvl w:val="1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）城市空中交通示范应用</w:t>
      </w:r>
    </w:p>
    <w:p w14:paraId="35F89691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适应未来城市空中交通需要，以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highlight w:val="none"/>
        </w:rPr>
        <w:t>电动垂直起降航空器（eVTOL）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为重点开展应用示范，支持一批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highlight w:val="none"/>
        </w:rPr>
        <w:t>智慧空中出行（SAM）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装备加快市场应用，鼓励探索构建立体交通低空航线网络，着力培育商务出行、空中摆渡、私人包机等载人空中交通新业态。</w:t>
      </w:r>
    </w:p>
    <w:p w14:paraId="2D1C9FEB">
      <w:pPr>
        <w:adjustRightInd w:val="0"/>
        <w:snapToGrid w:val="0"/>
        <w:spacing w:line="594" w:lineRule="exact"/>
        <w:ind w:firstLine="624" w:firstLineChars="200"/>
        <w:outlineLvl w:val="1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新型通用航空消费示范应用</w:t>
      </w:r>
    </w:p>
    <w:p w14:paraId="37E4FAEA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面向低空旅游、航空运动、私人飞行和公务航空消费市场，开展“通用航空＋”应用示范。鼓励有条件的地区开发多样化低空旅游产品，推进“通用航空＋旅游”应用示范。支持开展飞行体验、航空跳伞等消费飞行活动，大力推广轻型运动飞机、特技飞行器，推进“通用航空＋运动”应用示范。</w:t>
      </w:r>
    </w:p>
    <w:p w14:paraId="01489A90">
      <w:pPr>
        <w:adjustRightInd w:val="0"/>
        <w:snapToGrid w:val="0"/>
        <w:spacing w:line="594" w:lineRule="exact"/>
        <w:ind w:firstLine="624" w:firstLineChars="200"/>
        <w:outlineLvl w:val="1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低空装备飞行试验示范应用</w:t>
      </w:r>
    </w:p>
    <w:p w14:paraId="1A5FB372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面向低空装备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安全性、可靠性及验证符合性研究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开展低空装备飞行试验示范应用。鼓励有条件地区围绕通用航空装备、eVTOL、中小型无人机系统等不同类别机型与制造企业有针对性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合作开展寒地试飞。</w:t>
      </w:r>
    </w:p>
    <w:p w14:paraId="4A37A708">
      <w:pPr>
        <w:adjustRightInd w:val="0"/>
        <w:snapToGrid w:val="0"/>
        <w:spacing w:line="594" w:lineRule="exact"/>
        <w:ind w:firstLine="624" w:firstLineChars="200"/>
        <w:outlineLvl w:val="1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传统通用航空业务规模化运行</w:t>
      </w:r>
    </w:p>
    <w:p w14:paraId="002BFE09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鼓励围绕航空培训、短途运输、农林植保、物探巡检等传统通用航空业务领域，开展规模化、常态化运行示范。鼓励拓宽无人机在电力巡线、生态监测、航拍航测、航空物探等场景的商业化应用。</w:t>
      </w:r>
    </w:p>
    <w:p w14:paraId="5CDBF90F">
      <w:pPr>
        <w:shd w:val="clear" w:color="auto" w:fill="FFFFFF"/>
        <w:adjustRightInd w:val="0"/>
        <w:snapToGrid w:val="0"/>
        <w:spacing w:line="594" w:lineRule="exact"/>
        <w:ind w:firstLine="624" w:firstLineChars="200"/>
        <w:outlineLvl w:val="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、申报条件</w:t>
      </w:r>
    </w:p>
    <w:p w14:paraId="7132072D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试点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申报主体应当具备下列基本条件：</w:t>
      </w:r>
    </w:p>
    <w:p w14:paraId="0505D680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（一）具有典型产业特色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应在全国或地区具有鲜明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应用场景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特色和较强的示范带动作用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申报领域的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产品技术创新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水平和规模效益居行业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先进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地位，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能够促进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无人化、电动化、智能化为技术特征的新型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低空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装备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创新应用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制造和运营单位作为牵头单位申报示范基地（场景）的，基地（场景）所在地不做限制。鼓励申报主体与行业龙头企业、高校院所开展广泛合作，鼓励制造、运营与用户单位联合开展示范项目申报。</w:t>
      </w:r>
    </w:p>
    <w:p w14:paraId="665D5118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（二）规范诚信守法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申报示范基地（场景）的主体（若联合申报则为牵头单位）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应为在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黑龙江省内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注册登记的企事业单位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具有独立法人资格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三年内未发生重大产品（服务）质量、安全健康、环境保护等责任事故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且依法依规开展飞行活动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 w14:paraId="712F7B43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（三）持续政策保障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试点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地区的县（市、区）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政府重视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低空产业发展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工作，能够为试点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提供政策、资金及其他支持。</w:t>
      </w:r>
    </w:p>
    <w:p w14:paraId="39B8B2AE">
      <w:pPr>
        <w:shd w:val="clear" w:color="auto" w:fill="FFFFFF"/>
        <w:adjustRightInd w:val="0"/>
        <w:snapToGrid w:val="0"/>
        <w:spacing w:line="594" w:lineRule="exact"/>
        <w:ind w:firstLine="624" w:firstLineChars="200"/>
        <w:outlineLvl w:val="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申报、认定与实施程序</w:t>
      </w:r>
    </w:p>
    <w:p w14:paraId="51DF483C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（一）组织申报。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市（地）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工业和信息化主管部门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有关中省直单位、部属高校、驻省央企和行业协会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作为推荐单位，遴选符合条件的申报单位，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申报主体编制《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低空装备创新应用试点县（区、市）申报书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》（附件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低空装备创新应用示范基地申报书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》（附件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低空装备创新应用示范场景申报书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）（以下称申报材料）。</w:t>
      </w:r>
    </w:p>
    <w:p w14:paraId="2E2D9BDF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（二）审核推荐。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推荐单位应当对申报材料进行审核把关，对于符合条件的，于202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日前行文将申报材料报送至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省工信厅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由省工信厅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抄送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省科技厅和民航黑龙江监管局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 w14:paraId="437D0192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（三）组织评审。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省工信厅收到申报材料后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，统一组织形式审查和评审工作。必要时，可组织现场评审，对申报单位的资质条件进行现场核查。</w:t>
      </w:r>
    </w:p>
    <w:p w14:paraId="4C832ABB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（四）批准设立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。试点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地区和示范项目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通过评审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和公示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后，由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省工信厅、省科技厅、民航黑龙江监管局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联合下达设立通知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示范项目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优秀典型案例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通报推广。</w:t>
      </w:r>
    </w:p>
    <w:p w14:paraId="08C4DBAC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试点推进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。试点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地区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建设周期原则上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试点主体须按申报计划组织进行，省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工信厅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组织有关单位对试点工作推进落实情况督促指导。</w:t>
      </w:r>
    </w:p>
    <w:p w14:paraId="71F98DFB">
      <w:pPr>
        <w:adjustRightInd w:val="0"/>
        <w:snapToGrid w:val="0"/>
        <w:spacing w:line="594" w:lineRule="exact"/>
        <w:ind w:firstLine="624" w:firstLineChars="200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</w:rPr>
        <w:t>试点验收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试点期满后，省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工信厅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组织专业力量进行验收，试点主体报送经验做法及成效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试点地区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优秀典型案例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通报推广。</w:t>
      </w:r>
    </w:p>
    <w:p w14:paraId="529CC6FF">
      <w:pPr>
        <w:shd w:val="clear" w:color="auto" w:fill="FFFFFF"/>
        <w:adjustRightInd w:val="0"/>
        <w:snapToGrid w:val="0"/>
        <w:spacing w:line="594" w:lineRule="exact"/>
        <w:ind w:firstLine="624" w:firstLineChars="200"/>
        <w:outlineLvl w:val="0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</w:rPr>
        <w:t>、联系方式</w:t>
      </w:r>
    </w:p>
    <w:p w14:paraId="67AC6C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4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电子版材料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收件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邮箱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gxtzb2c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@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126.com</w:t>
      </w:r>
    </w:p>
    <w:p w14:paraId="363C69D9">
      <w:pPr>
        <w:spacing w:line="594" w:lineRule="exact"/>
        <w:ind w:firstLine="624" w:firstLineChars="200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纸质版材料邮寄地址：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哈尔滨市南岗区汉水路379号金桂大厦6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收件人：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高科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18546861173。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AndChars" w:linePitch="59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C9E60E-9351-4709-A2A5-C9A40309BA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BF455B-8C78-4421-A30E-B5B3667DD73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6073A19-7451-4EC3-95D0-ED5CA9DAC86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79693A9-0BDE-4E13-B993-FC4DF21459A2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C048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A2593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A2593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DBE1A"/>
    <w:multiLevelType w:val="singleLevel"/>
    <w:tmpl w:val="2F6DBE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56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3FB9"/>
    <w:rsid w:val="035D6921"/>
    <w:rsid w:val="03640C51"/>
    <w:rsid w:val="059E54C8"/>
    <w:rsid w:val="06D64860"/>
    <w:rsid w:val="07E947F1"/>
    <w:rsid w:val="08A674E7"/>
    <w:rsid w:val="0A242BC3"/>
    <w:rsid w:val="0D93452E"/>
    <w:rsid w:val="0E0575A1"/>
    <w:rsid w:val="0F7A7EDC"/>
    <w:rsid w:val="12874FEB"/>
    <w:rsid w:val="141D0BBC"/>
    <w:rsid w:val="16261A07"/>
    <w:rsid w:val="16A232FC"/>
    <w:rsid w:val="17353092"/>
    <w:rsid w:val="176C70D1"/>
    <w:rsid w:val="178C7A8A"/>
    <w:rsid w:val="19921F32"/>
    <w:rsid w:val="1ECD0E8C"/>
    <w:rsid w:val="22812EA5"/>
    <w:rsid w:val="22F453DF"/>
    <w:rsid w:val="23E40A13"/>
    <w:rsid w:val="244903E2"/>
    <w:rsid w:val="257162C9"/>
    <w:rsid w:val="2BA207D1"/>
    <w:rsid w:val="2C612C0E"/>
    <w:rsid w:val="2C775139"/>
    <w:rsid w:val="2DB0619A"/>
    <w:rsid w:val="2DDD11A0"/>
    <w:rsid w:val="2E141F1B"/>
    <w:rsid w:val="2EDD5C97"/>
    <w:rsid w:val="35201AA1"/>
    <w:rsid w:val="36AA789A"/>
    <w:rsid w:val="3890394B"/>
    <w:rsid w:val="39887A2F"/>
    <w:rsid w:val="3A6E12A1"/>
    <w:rsid w:val="3D8949C3"/>
    <w:rsid w:val="3E845DE6"/>
    <w:rsid w:val="3F171845"/>
    <w:rsid w:val="3FCB232C"/>
    <w:rsid w:val="41FB36A0"/>
    <w:rsid w:val="42690B45"/>
    <w:rsid w:val="42DD2430"/>
    <w:rsid w:val="44B83BD1"/>
    <w:rsid w:val="465E7D59"/>
    <w:rsid w:val="4A3B3583"/>
    <w:rsid w:val="4B416CF8"/>
    <w:rsid w:val="4B5F4496"/>
    <w:rsid w:val="4D6572E6"/>
    <w:rsid w:val="4DE37631"/>
    <w:rsid w:val="4E27115A"/>
    <w:rsid w:val="4E6A0142"/>
    <w:rsid w:val="4F4167B0"/>
    <w:rsid w:val="4F9953AF"/>
    <w:rsid w:val="50404F60"/>
    <w:rsid w:val="50AB4CAF"/>
    <w:rsid w:val="51340212"/>
    <w:rsid w:val="51EB4B97"/>
    <w:rsid w:val="52880638"/>
    <w:rsid w:val="52DA43DD"/>
    <w:rsid w:val="547F1F0F"/>
    <w:rsid w:val="55467570"/>
    <w:rsid w:val="570704B7"/>
    <w:rsid w:val="59CD0471"/>
    <w:rsid w:val="5A107ABE"/>
    <w:rsid w:val="5A9F0C15"/>
    <w:rsid w:val="5ABD58DC"/>
    <w:rsid w:val="5ABF6477"/>
    <w:rsid w:val="5B1C04B7"/>
    <w:rsid w:val="5B2D257B"/>
    <w:rsid w:val="5D8A7205"/>
    <w:rsid w:val="5F5F4D07"/>
    <w:rsid w:val="5F6354CA"/>
    <w:rsid w:val="62A87401"/>
    <w:rsid w:val="62F87FB3"/>
    <w:rsid w:val="64A31893"/>
    <w:rsid w:val="670C04C4"/>
    <w:rsid w:val="68DE6218"/>
    <w:rsid w:val="6A69496B"/>
    <w:rsid w:val="6BC35AB1"/>
    <w:rsid w:val="6C0020BB"/>
    <w:rsid w:val="6EF65425"/>
    <w:rsid w:val="710F68B9"/>
    <w:rsid w:val="728F4F94"/>
    <w:rsid w:val="73CE4DFE"/>
    <w:rsid w:val="748F4457"/>
    <w:rsid w:val="75BA294F"/>
    <w:rsid w:val="7684222B"/>
    <w:rsid w:val="79EB0B91"/>
    <w:rsid w:val="7A933590"/>
    <w:rsid w:val="7B512F4C"/>
    <w:rsid w:val="7BE97B49"/>
    <w:rsid w:val="7CCF6CE0"/>
    <w:rsid w:val="7D1B0BD2"/>
    <w:rsid w:val="7E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3239</Words>
  <Characters>3326</Characters>
  <Lines>0</Lines>
  <Paragraphs>0</Paragraphs>
  <TotalTime>46</TotalTime>
  <ScaleCrop>false</ScaleCrop>
  <LinksUpToDate>false</LinksUpToDate>
  <CharactersWithSpaces>3385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2025-01-16T07:35:00Z</dcterms:created>
  <dc:creator>gaoke</dc:creator>
  <cp:lastModifiedBy>禾斗高</cp:lastModifiedBy>
  <cp:lastPrinted>2025-06-10T06:47:00Z</cp:lastPrinted>
  <dcterms:modified xsi:type="dcterms:W3CDTF">2025-06-10T09:39:46Z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eyJoZGlkIjoiNjk0ZDA5OTI5ZjdkYWVjMDc2ZWM1MWZiNzBhNWIwM2MiLCJ1c2VySWQiOiI1ODk3OTIxMjUifQ==</vt:lpwstr>
  </property>
  <property fmtid="{D5CDD505-2E9C-101B-9397-08002B2CF9AE}" pid="4" name="ICV">
    <vt:lpwstr>8E5BBF8E3FDE4E23B556F526A2EEE359_12</vt:lpwstr>
  </property>
</Properties>
</file>